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3</w:t>
      </w:r>
    </w:p>
    <w:p>
      <w:pP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sz w:val="36"/>
          <w:szCs w:val="36"/>
        </w:rPr>
      </w:pPr>
      <w:bookmarkStart w:id="0" w:name="_GoBack"/>
      <w:r>
        <w:rPr>
          <w:sz w:val="36"/>
          <w:szCs w:val="36"/>
        </w:rPr>
        <w:t>智慧课堂教学创新组（青年文科组）获奖名单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right="0"/>
        <w:jc w:val="center"/>
        <w:textAlignment w:val="auto"/>
        <w:rPr>
          <w:sz w:val="36"/>
          <w:szCs w:val="36"/>
        </w:rPr>
      </w:pPr>
    </w:p>
    <w:bookmarkEnd w:id="0"/>
    <w:p>
      <w:pPr>
        <w:pStyle w:val="2"/>
        <w:rPr>
          <w:sz w:val="9"/>
        </w:rPr>
      </w:pPr>
    </w:p>
    <w:tbl>
      <w:tblPr>
        <w:tblStyle w:val="3"/>
        <w:tblW w:w="9446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1300"/>
        <w:gridCol w:w="3350"/>
        <w:gridCol w:w="2233"/>
        <w:gridCol w:w="17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848" w:type="dxa"/>
          </w:tcPr>
          <w:p>
            <w:pPr>
              <w:pStyle w:val="5"/>
              <w:ind w:left="138" w:right="107"/>
              <w:rPr>
                <w:rFonts w:hint="eastAsia" w:ascii="新宋体" w:eastAsia="新宋体"/>
                <w:b/>
                <w:sz w:val="24"/>
                <w:szCs w:val="36"/>
              </w:rPr>
            </w:pPr>
            <w:r>
              <w:rPr>
                <w:rFonts w:hint="eastAsia" w:ascii="新宋体" w:eastAsia="新宋体"/>
                <w:b/>
                <w:sz w:val="24"/>
                <w:szCs w:val="36"/>
              </w:rPr>
              <w:t>序号</w:t>
            </w:r>
          </w:p>
        </w:tc>
        <w:tc>
          <w:tcPr>
            <w:tcW w:w="1300" w:type="dxa"/>
          </w:tcPr>
          <w:p>
            <w:pPr>
              <w:pStyle w:val="5"/>
              <w:ind w:left="32"/>
              <w:rPr>
                <w:rFonts w:hint="eastAsia" w:ascii="新宋体" w:eastAsia="新宋体"/>
                <w:b/>
                <w:sz w:val="24"/>
                <w:szCs w:val="36"/>
              </w:rPr>
            </w:pPr>
            <w:r>
              <w:rPr>
                <w:rFonts w:hint="eastAsia" w:ascii="新宋体" w:eastAsia="新宋体"/>
                <w:b/>
                <w:sz w:val="24"/>
                <w:szCs w:val="36"/>
              </w:rPr>
              <w:t>教师姓名</w:t>
            </w:r>
          </w:p>
        </w:tc>
        <w:tc>
          <w:tcPr>
            <w:tcW w:w="3350" w:type="dxa"/>
          </w:tcPr>
          <w:p>
            <w:pPr>
              <w:pStyle w:val="5"/>
              <w:ind w:left="65" w:right="33"/>
              <w:rPr>
                <w:rFonts w:hint="eastAsia" w:ascii="新宋体" w:eastAsia="新宋体"/>
                <w:b/>
                <w:sz w:val="24"/>
                <w:szCs w:val="36"/>
              </w:rPr>
            </w:pPr>
            <w:r>
              <w:rPr>
                <w:rFonts w:hint="eastAsia" w:ascii="新宋体" w:eastAsia="新宋体"/>
                <w:b/>
                <w:sz w:val="24"/>
                <w:szCs w:val="36"/>
              </w:rPr>
              <w:t>课程名称</w:t>
            </w:r>
          </w:p>
        </w:tc>
        <w:tc>
          <w:tcPr>
            <w:tcW w:w="2233" w:type="dxa"/>
          </w:tcPr>
          <w:p>
            <w:pPr>
              <w:pStyle w:val="5"/>
              <w:rPr>
                <w:rFonts w:hint="eastAsia" w:ascii="新宋体" w:eastAsia="新宋体"/>
                <w:b/>
                <w:sz w:val="24"/>
                <w:szCs w:val="36"/>
              </w:rPr>
            </w:pPr>
            <w:r>
              <w:rPr>
                <w:rFonts w:hint="eastAsia" w:ascii="新宋体" w:eastAsia="新宋体"/>
                <w:b/>
                <w:sz w:val="24"/>
                <w:szCs w:val="36"/>
              </w:rPr>
              <w:t>所在教学单位</w:t>
            </w:r>
          </w:p>
        </w:tc>
        <w:tc>
          <w:tcPr>
            <w:tcW w:w="1715" w:type="dxa"/>
          </w:tcPr>
          <w:p>
            <w:pPr>
              <w:pStyle w:val="5"/>
              <w:ind w:left="45" w:right="9"/>
              <w:rPr>
                <w:rFonts w:hint="eastAsia" w:ascii="新宋体" w:eastAsia="新宋体"/>
                <w:b/>
                <w:sz w:val="24"/>
                <w:szCs w:val="36"/>
              </w:rPr>
            </w:pPr>
            <w:r>
              <w:rPr>
                <w:rFonts w:hint="eastAsia" w:ascii="新宋体" w:eastAsia="新宋体"/>
                <w:b/>
                <w:sz w:val="24"/>
                <w:szCs w:val="36"/>
              </w:rPr>
              <w:t>奖项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848" w:type="dxa"/>
          </w:tcPr>
          <w:p>
            <w:pPr>
              <w:pStyle w:val="5"/>
              <w:ind w:left="34"/>
              <w:rPr>
                <w:sz w:val="24"/>
                <w:szCs w:val="36"/>
              </w:rPr>
            </w:pPr>
            <w:r>
              <w:rPr>
                <w:w w:val="100"/>
                <w:sz w:val="24"/>
                <w:szCs w:val="36"/>
              </w:rPr>
              <w:t>1</w:t>
            </w:r>
          </w:p>
        </w:tc>
        <w:tc>
          <w:tcPr>
            <w:tcW w:w="1300" w:type="dxa"/>
          </w:tcPr>
          <w:p>
            <w:pPr>
              <w:pStyle w:val="5"/>
              <w:tabs>
                <w:tab w:val="left" w:pos="436"/>
              </w:tabs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袁</w:t>
            </w:r>
            <w:r>
              <w:rPr>
                <w:sz w:val="24"/>
                <w:szCs w:val="36"/>
              </w:rPr>
              <w:tab/>
            </w:r>
            <w:r>
              <w:rPr>
                <w:sz w:val="24"/>
                <w:szCs w:val="36"/>
              </w:rPr>
              <w:t>原</w:t>
            </w:r>
          </w:p>
        </w:tc>
        <w:tc>
          <w:tcPr>
            <w:tcW w:w="3350" w:type="dxa"/>
          </w:tcPr>
          <w:p>
            <w:pPr>
              <w:pStyle w:val="5"/>
              <w:ind w:left="67" w:right="33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招贴设计</w:t>
            </w:r>
          </w:p>
        </w:tc>
        <w:tc>
          <w:tcPr>
            <w:tcW w:w="2233" w:type="dxa"/>
          </w:tcPr>
          <w:p>
            <w:pPr>
              <w:pStyle w:val="5"/>
              <w:ind w:left="37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文化创意产业学院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848" w:type="dxa"/>
          </w:tcPr>
          <w:p>
            <w:pPr>
              <w:pStyle w:val="5"/>
              <w:ind w:left="34"/>
              <w:rPr>
                <w:sz w:val="24"/>
                <w:szCs w:val="36"/>
              </w:rPr>
            </w:pPr>
            <w:r>
              <w:rPr>
                <w:w w:val="100"/>
                <w:sz w:val="24"/>
                <w:szCs w:val="36"/>
              </w:rPr>
              <w:t>2</w:t>
            </w:r>
          </w:p>
        </w:tc>
        <w:tc>
          <w:tcPr>
            <w:tcW w:w="1300" w:type="dxa"/>
          </w:tcPr>
          <w:p>
            <w:pPr>
              <w:pStyle w:val="5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郑紫元</w:t>
            </w:r>
          </w:p>
        </w:tc>
        <w:tc>
          <w:tcPr>
            <w:tcW w:w="3350" w:type="dxa"/>
          </w:tcPr>
          <w:p>
            <w:pPr>
              <w:pStyle w:val="5"/>
              <w:ind w:left="67" w:right="33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大学英语Ⅰ</w:t>
            </w:r>
          </w:p>
        </w:tc>
        <w:tc>
          <w:tcPr>
            <w:tcW w:w="2233" w:type="dxa"/>
          </w:tcPr>
          <w:p>
            <w:pPr>
              <w:pStyle w:val="5"/>
              <w:ind w:left="37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基础教学部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一等奖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848" w:type="dxa"/>
          </w:tcPr>
          <w:p>
            <w:pPr>
              <w:pStyle w:val="5"/>
              <w:ind w:left="34"/>
              <w:rPr>
                <w:sz w:val="24"/>
                <w:szCs w:val="36"/>
              </w:rPr>
            </w:pPr>
            <w:r>
              <w:rPr>
                <w:w w:val="100"/>
                <w:sz w:val="24"/>
                <w:szCs w:val="36"/>
              </w:rPr>
              <w:t>3</w:t>
            </w:r>
          </w:p>
        </w:tc>
        <w:tc>
          <w:tcPr>
            <w:tcW w:w="1300" w:type="dxa"/>
          </w:tcPr>
          <w:p>
            <w:pPr>
              <w:pStyle w:val="5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刘东洋</w:t>
            </w:r>
          </w:p>
        </w:tc>
        <w:tc>
          <w:tcPr>
            <w:tcW w:w="3350" w:type="dxa"/>
          </w:tcPr>
          <w:p>
            <w:pPr>
              <w:pStyle w:val="5"/>
              <w:ind w:left="67" w:right="33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室内设计Ⅱ</w:t>
            </w:r>
          </w:p>
        </w:tc>
        <w:tc>
          <w:tcPr>
            <w:tcW w:w="2233" w:type="dxa"/>
          </w:tcPr>
          <w:p>
            <w:pPr>
              <w:pStyle w:val="5"/>
              <w:ind w:left="37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公共艺术学院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848" w:type="dxa"/>
          </w:tcPr>
          <w:p>
            <w:pPr>
              <w:pStyle w:val="5"/>
              <w:ind w:left="34"/>
              <w:rPr>
                <w:sz w:val="24"/>
                <w:szCs w:val="36"/>
              </w:rPr>
            </w:pPr>
            <w:r>
              <w:rPr>
                <w:w w:val="100"/>
                <w:sz w:val="24"/>
                <w:szCs w:val="36"/>
              </w:rPr>
              <w:t>4</w:t>
            </w:r>
          </w:p>
        </w:tc>
        <w:tc>
          <w:tcPr>
            <w:tcW w:w="1300" w:type="dxa"/>
          </w:tcPr>
          <w:p>
            <w:pPr>
              <w:pStyle w:val="5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夏与嘉</w:t>
            </w:r>
          </w:p>
        </w:tc>
        <w:tc>
          <w:tcPr>
            <w:tcW w:w="3350" w:type="dxa"/>
          </w:tcPr>
          <w:p>
            <w:pPr>
              <w:pStyle w:val="5"/>
              <w:ind w:left="67" w:right="33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税法</w:t>
            </w:r>
          </w:p>
        </w:tc>
        <w:tc>
          <w:tcPr>
            <w:tcW w:w="2233" w:type="dxa"/>
          </w:tcPr>
          <w:p>
            <w:pPr>
              <w:pStyle w:val="5"/>
              <w:ind w:left="37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管理学院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848" w:type="dxa"/>
          </w:tcPr>
          <w:p>
            <w:pPr>
              <w:pStyle w:val="5"/>
              <w:ind w:left="34"/>
              <w:rPr>
                <w:sz w:val="24"/>
                <w:szCs w:val="36"/>
              </w:rPr>
            </w:pPr>
            <w:r>
              <w:rPr>
                <w:w w:val="100"/>
                <w:sz w:val="24"/>
                <w:szCs w:val="36"/>
              </w:rPr>
              <w:t>5</w:t>
            </w:r>
          </w:p>
        </w:tc>
        <w:tc>
          <w:tcPr>
            <w:tcW w:w="1300" w:type="dxa"/>
          </w:tcPr>
          <w:p>
            <w:pPr>
              <w:pStyle w:val="5"/>
              <w:tabs>
                <w:tab w:val="left" w:pos="436"/>
              </w:tabs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杨</w:t>
            </w:r>
            <w:r>
              <w:rPr>
                <w:sz w:val="24"/>
                <w:szCs w:val="36"/>
              </w:rPr>
              <w:tab/>
            </w:r>
            <w:r>
              <w:rPr>
                <w:sz w:val="24"/>
                <w:szCs w:val="36"/>
              </w:rPr>
              <w:t>岚</w:t>
            </w:r>
          </w:p>
        </w:tc>
        <w:tc>
          <w:tcPr>
            <w:tcW w:w="3350" w:type="dxa"/>
          </w:tcPr>
          <w:p>
            <w:pPr>
              <w:pStyle w:val="5"/>
              <w:ind w:left="67" w:right="33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会计学原理</w:t>
            </w:r>
          </w:p>
        </w:tc>
        <w:tc>
          <w:tcPr>
            <w:tcW w:w="2233" w:type="dxa"/>
          </w:tcPr>
          <w:p>
            <w:pPr>
              <w:pStyle w:val="5"/>
              <w:ind w:left="37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管理学院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二等奖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848" w:type="dxa"/>
          </w:tcPr>
          <w:p>
            <w:pPr>
              <w:pStyle w:val="5"/>
              <w:ind w:left="34"/>
              <w:rPr>
                <w:sz w:val="24"/>
                <w:szCs w:val="36"/>
              </w:rPr>
            </w:pPr>
            <w:r>
              <w:rPr>
                <w:w w:val="100"/>
                <w:sz w:val="24"/>
                <w:szCs w:val="36"/>
              </w:rPr>
              <w:t>6</w:t>
            </w:r>
          </w:p>
        </w:tc>
        <w:tc>
          <w:tcPr>
            <w:tcW w:w="1300" w:type="dxa"/>
          </w:tcPr>
          <w:p>
            <w:pPr>
              <w:pStyle w:val="5"/>
              <w:tabs>
                <w:tab w:val="left" w:pos="436"/>
              </w:tabs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孙</w:t>
            </w:r>
            <w:r>
              <w:rPr>
                <w:sz w:val="24"/>
                <w:szCs w:val="36"/>
              </w:rPr>
              <w:tab/>
            </w:r>
            <w:r>
              <w:rPr>
                <w:sz w:val="24"/>
                <w:szCs w:val="36"/>
              </w:rPr>
              <w:t>伟</w:t>
            </w:r>
          </w:p>
        </w:tc>
        <w:tc>
          <w:tcPr>
            <w:tcW w:w="3350" w:type="dxa"/>
          </w:tcPr>
          <w:p>
            <w:pPr>
              <w:pStyle w:val="5"/>
              <w:ind w:left="67" w:right="33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思想道德修养与法律基础</w:t>
            </w:r>
          </w:p>
        </w:tc>
        <w:tc>
          <w:tcPr>
            <w:tcW w:w="2233" w:type="dxa"/>
          </w:tcPr>
          <w:p>
            <w:pPr>
              <w:pStyle w:val="5"/>
              <w:ind w:left="37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思想政治理论教研部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848" w:type="dxa"/>
          </w:tcPr>
          <w:p>
            <w:pPr>
              <w:pStyle w:val="5"/>
              <w:ind w:left="34"/>
              <w:rPr>
                <w:sz w:val="24"/>
                <w:szCs w:val="36"/>
              </w:rPr>
            </w:pPr>
            <w:r>
              <w:rPr>
                <w:w w:val="100"/>
                <w:sz w:val="24"/>
                <w:szCs w:val="36"/>
              </w:rPr>
              <w:t>7</w:t>
            </w:r>
          </w:p>
        </w:tc>
        <w:tc>
          <w:tcPr>
            <w:tcW w:w="1300" w:type="dxa"/>
          </w:tcPr>
          <w:p>
            <w:pPr>
              <w:pStyle w:val="5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佟璐琰</w:t>
            </w:r>
          </w:p>
        </w:tc>
        <w:tc>
          <w:tcPr>
            <w:tcW w:w="3350" w:type="dxa"/>
          </w:tcPr>
          <w:p>
            <w:pPr>
              <w:pStyle w:val="5"/>
              <w:ind w:left="67" w:right="33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工业设计概论及史论</w:t>
            </w:r>
          </w:p>
        </w:tc>
        <w:tc>
          <w:tcPr>
            <w:tcW w:w="2233" w:type="dxa"/>
          </w:tcPr>
          <w:p>
            <w:pPr>
              <w:pStyle w:val="5"/>
              <w:ind w:left="37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文化创意产业学院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848" w:type="dxa"/>
          </w:tcPr>
          <w:p>
            <w:pPr>
              <w:pStyle w:val="5"/>
              <w:ind w:left="34"/>
              <w:rPr>
                <w:sz w:val="24"/>
                <w:szCs w:val="36"/>
              </w:rPr>
            </w:pPr>
            <w:r>
              <w:rPr>
                <w:w w:val="100"/>
                <w:sz w:val="24"/>
                <w:szCs w:val="36"/>
              </w:rPr>
              <w:t>8</w:t>
            </w:r>
          </w:p>
        </w:tc>
        <w:tc>
          <w:tcPr>
            <w:tcW w:w="1300" w:type="dxa"/>
          </w:tcPr>
          <w:p>
            <w:pPr>
              <w:pStyle w:val="5"/>
              <w:tabs>
                <w:tab w:val="left" w:pos="436"/>
              </w:tabs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石</w:t>
            </w:r>
            <w:r>
              <w:rPr>
                <w:sz w:val="24"/>
                <w:szCs w:val="36"/>
              </w:rPr>
              <w:tab/>
            </w:r>
            <w:r>
              <w:rPr>
                <w:sz w:val="24"/>
                <w:szCs w:val="36"/>
              </w:rPr>
              <w:t>慧</w:t>
            </w:r>
          </w:p>
        </w:tc>
        <w:tc>
          <w:tcPr>
            <w:tcW w:w="3350" w:type="dxa"/>
          </w:tcPr>
          <w:p>
            <w:pPr>
              <w:pStyle w:val="5"/>
              <w:ind w:left="67" w:right="33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大学英语Ⅱ</w:t>
            </w:r>
          </w:p>
        </w:tc>
        <w:tc>
          <w:tcPr>
            <w:tcW w:w="2233" w:type="dxa"/>
          </w:tcPr>
          <w:p>
            <w:pPr>
              <w:pStyle w:val="5"/>
              <w:ind w:left="37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基础教学部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848" w:type="dxa"/>
          </w:tcPr>
          <w:p>
            <w:pPr>
              <w:pStyle w:val="5"/>
              <w:ind w:left="34"/>
              <w:rPr>
                <w:sz w:val="24"/>
                <w:szCs w:val="36"/>
              </w:rPr>
            </w:pPr>
            <w:r>
              <w:rPr>
                <w:w w:val="100"/>
                <w:sz w:val="24"/>
                <w:szCs w:val="36"/>
              </w:rPr>
              <w:t>9</w:t>
            </w:r>
          </w:p>
        </w:tc>
        <w:tc>
          <w:tcPr>
            <w:tcW w:w="1300" w:type="dxa"/>
          </w:tcPr>
          <w:p>
            <w:pPr>
              <w:pStyle w:val="5"/>
              <w:tabs>
                <w:tab w:val="left" w:pos="436"/>
              </w:tabs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赵</w:t>
            </w:r>
            <w:r>
              <w:rPr>
                <w:sz w:val="24"/>
                <w:szCs w:val="36"/>
              </w:rPr>
              <w:tab/>
            </w:r>
            <w:r>
              <w:rPr>
                <w:sz w:val="24"/>
                <w:szCs w:val="36"/>
              </w:rPr>
              <w:t>琦</w:t>
            </w:r>
          </w:p>
        </w:tc>
        <w:tc>
          <w:tcPr>
            <w:tcW w:w="3350" w:type="dxa"/>
          </w:tcPr>
          <w:p>
            <w:pPr>
              <w:pStyle w:val="5"/>
              <w:ind w:left="67" w:right="33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构成Ⅱ</w:t>
            </w:r>
          </w:p>
        </w:tc>
        <w:tc>
          <w:tcPr>
            <w:tcW w:w="2233" w:type="dxa"/>
          </w:tcPr>
          <w:p>
            <w:pPr>
              <w:pStyle w:val="5"/>
              <w:ind w:left="37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文化创意产业学院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848" w:type="dxa"/>
          </w:tcPr>
          <w:p>
            <w:pPr>
              <w:pStyle w:val="5"/>
              <w:ind w:left="138" w:right="104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10</w:t>
            </w:r>
          </w:p>
        </w:tc>
        <w:tc>
          <w:tcPr>
            <w:tcW w:w="1300" w:type="dxa"/>
          </w:tcPr>
          <w:p>
            <w:pPr>
              <w:pStyle w:val="5"/>
              <w:tabs>
                <w:tab w:val="left" w:pos="436"/>
              </w:tabs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郑</w:t>
            </w:r>
            <w:r>
              <w:rPr>
                <w:sz w:val="24"/>
                <w:szCs w:val="36"/>
              </w:rPr>
              <w:tab/>
            </w:r>
            <w:r>
              <w:rPr>
                <w:sz w:val="24"/>
                <w:szCs w:val="36"/>
              </w:rPr>
              <w:t>煜</w:t>
            </w:r>
          </w:p>
        </w:tc>
        <w:tc>
          <w:tcPr>
            <w:tcW w:w="3350" w:type="dxa"/>
          </w:tcPr>
          <w:p>
            <w:pPr>
              <w:pStyle w:val="5"/>
              <w:ind w:left="67" w:right="33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网上创业</w:t>
            </w:r>
          </w:p>
        </w:tc>
        <w:tc>
          <w:tcPr>
            <w:tcW w:w="2233" w:type="dxa"/>
          </w:tcPr>
          <w:p>
            <w:pPr>
              <w:pStyle w:val="5"/>
              <w:ind w:left="37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文化创意产业学院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三等奖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848" w:type="dxa"/>
          </w:tcPr>
          <w:p>
            <w:pPr>
              <w:pStyle w:val="5"/>
              <w:ind w:left="138" w:right="104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11</w:t>
            </w:r>
          </w:p>
        </w:tc>
        <w:tc>
          <w:tcPr>
            <w:tcW w:w="1300" w:type="dxa"/>
          </w:tcPr>
          <w:p>
            <w:pPr>
              <w:pStyle w:val="5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朱云鹤</w:t>
            </w:r>
          </w:p>
        </w:tc>
        <w:tc>
          <w:tcPr>
            <w:tcW w:w="3350" w:type="dxa"/>
          </w:tcPr>
          <w:p>
            <w:pPr>
              <w:pStyle w:val="5"/>
              <w:ind w:left="67" w:right="33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大学英语Ⅰ</w:t>
            </w:r>
          </w:p>
        </w:tc>
        <w:tc>
          <w:tcPr>
            <w:tcW w:w="2233" w:type="dxa"/>
          </w:tcPr>
          <w:p>
            <w:pPr>
              <w:pStyle w:val="5"/>
              <w:ind w:left="37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基础教学部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优秀奖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848" w:type="dxa"/>
          </w:tcPr>
          <w:p>
            <w:pPr>
              <w:pStyle w:val="5"/>
              <w:ind w:left="138" w:right="104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12</w:t>
            </w:r>
          </w:p>
        </w:tc>
        <w:tc>
          <w:tcPr>
            <w:tcW w:w="1300" w:type="dxa"/>
          </w:tcPr>
          <w:p>
            <w:pPr>
              <w:pStyle w:val="5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邵雅菲</w:t>
            </w:r>
          </w:p>
        </w:tc>
        <w:tc>
          <w:tcPr>
            <w:tcW w:w="3350" w:type="dxa"/>
          </w:tcPr>
          <w:p>
            <w:pPr>
              <w:pStyle w:val="5"/>
              <w:ind w:left="67" w:right="33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毛泽东思想和中国特色社会主义理论体系概论</w:t>
            </w:r>
          </w:p>
        </w:tc>
        <w:tc>
          <w:tcPr>
            <w:tcW w:w="2233" w:type="dxa"/>
          </w:tcPr>
          <w:p>
            <w:pPr>
              <w:pStyle w:val="5"/>
              <w:ind w:left="37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思想政治理论教研部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优秀奖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848" w:type="dxa"/>
          </w:tcPr>
          <w:p>
            <w:pPr>
              <w:pStyle w:val="5"/>
              <w:ind w:left="138" w:right="104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13</w:t>
            </w:r>
          </w:p>
        </w:tc>
        <w:tc>
          <w:tcPr>
            <w:tcW w:w="1300" w:type="dxa"/>
          </w:tcPr>
          <w:p>
            <w:pPr>
              <w:pStyle w:val="5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石圆圆</w:t>
            </w:r>
          </w:p>
        </w:tc>
        <w:tc>
          <w:tcPr>
            <w:tcW w:w="3350" w:type="dxa"/>
          </w:tcPr>
          <w:p>
            <w:pPr>
              <w:pStyle w:val="5"/>
              <w:ind w:left="67" w:right="33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景观设计Ⅱ</w:t>
            </w:r>
          </w:p>
        </w:tc>
        <w:tc>
          <w:tcPr>
            <w:tcW w:w="2233" w:type="dxa"/>
          </w:tcPr>
          <w:p>
            <w:pPr>
              <w:pStyle w:val="5"/>
              <w:ind w:left="37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公共艺术学院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优秀奖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848" w:type="dxa"/>
          </w:tcPr>
          <w:p>
            <w:pPr>
              <w:pStyle w:val="5"/>
              <w:ind w:left="138" w:right="104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14</w:t>
            </w:r>
          </w:p>
        </w:tc>
        <w:tc>
          <w:tcPr>
            <w:tcW w:w="1300" w:type="dxa"/>
          </w:tcPr>
          <w:p>
            <w:pPr>
              <w:pStyle w:val="5"/>
              <w:tabs>
                <w:tab w:val="left" w:pos="436"/>
              </w:tabs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刘</w:t>
            </w:r>
            <w:r>
              <w:rPr>
                <w:sz w:val="24"/>
                <w:szCs w:val="36"/>
              </w:rPr>
              <w:tab/>
            </w:r>
            <w:r>
              <w:rPr>
                <w:sz w:val="24"/>
                <w:szCs w:val="36"/>
              </w:rPr>
              <w:t>畅</w:t>
            </w:r>
          </w:p>
        </w:tc>
        <w:tc>
          <w:tcPr>
            <w:tcW w:w="3350" w:type="dxa"/>
          </w:tcPr>
          <w:p>
            <w:pPr>
              <w:pStyle w:val="5"/>
              <w:ind w:left="67" w:right="33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体育与健康（体育舞蹈）</w:t>
            </w:r>
          </w:p>
        </w:tc>
        <w:tc>
          <w:tcPr>
            <w:tcW w:w="2233" w:type="dxa"/>
          </w:tcPr>
          <w:p>
            <w:pPr>
              <w:pStyle w:val="5"/>
              <w:ind w:left="37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体育教研部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优秀奖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848" w:type="dxa"/>
          </w:tcPr>
          <w:p>
            <w:pPr>
              <w:pStyle w:val="5"/>
              <w:ind w:left="138" w:right="104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15</w:t>
            </w:r>
          </w:p>
        </w:tc>
        <w:tc>
          <w:tcPr>
            <w:tcW w:w="1300" w:type="dxa"/>
          </w:tcPr>
          <w:p>
            <w:pPr>
              <w:pStyle w:val="5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唐明丽</w:t>
            </w:r>
          </w:p>
        </w:tc>
        <w:tc>
          <w:tcPr>
            <w:tcW w:w="3350" w:type="dxa"/>
          </w:tcPr>
          <w:p>
            <w:pPr>
              <w:pStyle w:val="5"/>
              <w:ind w:left="67" w:right="33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物业管理</w:t>
            </w:r>
          </w:p>
        </w:tc>
        <w:tc>
          <w:tcPr>
            <w:tcW w:w="2233" w:type="dxa"/>
          </w:tcPr>
          <w:p>
            <w:pPr>
              <w:pStyle w:val="5"/>
              <w:ind w:left="37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管理学院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优秀奖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848" w:type="dxa"/>
          </w:tcPr>
          <w:p>
            <w:pPr>
              <w:pStyle w:val="5"/>
              <w:ind w:left="138" w:right="104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16</w:t>
            </w:r>
          </w:p>
        </w:tc>
        <w:tc>
          <w:tcPr>
            <w:tcW w:w="1300" w:type="dxa"/>
          </w:tcPr>
          <w:p>
            <w:pPr>
              <w:pStyle w:val="5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张昊天</w:t>
            </w:r>
          </w:p>
        </w:tc>
        <w:tc>
          <w:tcPr>
            <w:tcW w:w="3350" w:type="dxa"/>
          </w:tcPr>
          <w:p>
            <w:pPr>
              <w:pStyle w:val="5"/>
              <w:ind w:left="67" w:right="33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外国建筑史</w:t>
            </w:r>
          </w:p>
        </w:tc>
        <w:tc>
          <w:tcPr>
            <w:tcW w:w="2233" w:type="dxa"/>
          </w:tcPr>
          <w:p>
            <w:pPr>
              <w:pStyle w:val="5"/>
              <w:ind w:left="37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建筑与规划学院</w:t>
            </w:r>
          </w:p>
        </w:tc>
        <w:tc>
          <w:tcPr>
            <w:tcW w:w="1715" w:type="dxa"/>
          </w:tcPr>
          <w:p>
            <w:pPr>
              <w:pStyle w:val="5"/>
              <w:ind w:left="46" w:right="9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优秀奖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207F7"/>
    <w:rsid w:val="3E72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paragraph" w:customStyle="1" w:styleId="5">
    <w:name w:val="Table Paragraph"/>
    <w:basedOn w:val="1"/>
    <w:qFormat/>
    <w:uiPriority w:val="1"/>
    <w:pPr>
      <w:spacing w:before="111"/>
      <w:ind w:left="33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2021-07-06T08:28:00Z</dcterms:created>
  <dc:creator>Victoria</dc:creator>
  <cp:lastModifiedBy>Victoria</cp:lastModifiedBy>
  <dcterms:modified xsi:type="dcterms:W3CDTF">2021-07-06T08:29:32Z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0640F0132FBA48A59DD1B80C286CC31F</vt:lpwstr>
  </property>
</Properties>
</file>